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7B1A" w14:textId="41A07053" w:rsidR="00A6760C" w:rsidRDefault="00A6760C" w:rsidP="002212BC">
      <w:pPr>
        <w:jc w:val="center"/>
      </w:pPr>
      <w:r>
        <w:rPr>
          <w:noProof/>
        </w:rPr>
        <w:drawing>
          <wp:anchor distT="0" distB="0" distL="114300" distR="114300" simplePos="0" relativeHeight="251661312" behindDoc="0" locked="0" layoutInCell="1" allowOverlap="1" wp14:anchorId="7BF43702" wp14:editId="6A0A859D">
            <wp:simplePos x="0" y="0"/>
            <wp:positionH relativeFrom="margin">
              <wp:align>center</wp:align>
            </wp:positionH>
            <wp:positionV relativeFrom="margin">
              <wp:posOffset>-447675</wp:posOffset>
            </wp:positionV>
            <wp:extent cx="1490472" cy="1161288"/>
            <wp:effectExtent l="0" t="0" r="0" b="1270"/>
            <wp:wrapSquare wrapText="bothSides"/>
            <wp:docPr id="2" name="Picture 3" descr="Color S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472" cy="1161288"/>
                    </a:xfrm>
                    <a:prstGeom prst="rect">
                      <a:avLst/>
                    </a:prstGeom>
                    <a:noFill/>
                  </pic:spPr>
                </pic:pic>
              </a:graphicData>
            </a:graphic>
            <wp14:sizeRelH relativeFrom="page">
              <wp14:pctWidth>0</wp14:pctWidth>
            </wp14:sizeRelH>
            <wp14:sizeRelV relativeFrom="page">
              <wp14:pctHeight>0</wp14:pctHeight>
            </wp14:sizeRelV>
          </wp:anchor>
        </w:drawing>
      </w:r>
    </w:p>
    <w:p w14:paraId="522CD4A5" w14:textId="389B8740" w:rsidR="00A6760C" w:rsidRPr="00A6760C" w:rsidRDefault="00A6760C" w:rsidP="00A6760C">
      <w:pPr>
        <w:jc w:val="center"/>
        <w:rPr>
          <w:noProof/>
        </w:rPr>
      </w:pPr>
    </w:p>
    <w:p w14:paraId="7E696309" w14:textId="77777777" w:rsidR="00A6760C" w:rsidRDefault="00A6760C" w:rsidP="00A6760C">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14322A37" wp14:editId="0C0AF15D">
                <wp:simplePos x="0" y="0"/>
                <wp:positionH relativeFrom="column">
                  <wp:posOffset>2476500</wp:posOffset>
                </wp:positionH>
                <wp:positionV relativeFrom="paragraph">
                  <wp:posOffset>85725</wp:posOffset>
                </wp:positionV>
                <wp:extent cx="1457325" cy="65722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57325" cy="657225"/>
                        </a:xfrm>
                        <a:prstGeom prst="rect">
                          <a:avLst/>
                        </a:prstGeom>
                        <a:extLst>
                          <a:ext uri="{AF507438-7753-43E0-B8FC-AC1667EBCBE1}">
                            <a14:hiddenEffects xmlns:a14="http://schemas.microsoft.com/office/drawing/2010/main">
                              <a:effectLst/>
                            </a14:hiddenEffects>
                          </a:ext>
                        </a:extLst>
                      </wps:spPr>
                      <wps:txbx>
                        <w:txbxContent>
                          <w:p w14:paraId="2B145E05" w14:textId="77777777" w:rsidR="00A6760C" w:rsidRDefault="00A6760C" w:rsidP="00A36986">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wps:txbx>
                      <wps:bodyPr wrap="square" numCol="1" fromWordArt="1">
                        <a:prstTxWarp prst="textDeflate">
                          <a:avLst>
                            <a:gd name="adj" fmla="val 29212"/>
                          </a:avLst>
                        </a:prstTxWarp>
                        <a:noAutofit/>
                      </wps:bodyPr>
                    </wps:wsp>
                  </a:graphicData>
                </a:graphic>
                <wp14:sizeRelH relativeFrom="page">
                  <wp14:pctWidth>0</wp14:pctWidth>
                </wp14:sizeRelH>
                <wp14:sizeRelV relativeFrom="page">
                  <wp14:pctHeight>0</wp14:pctHeight>
                </wp14:sizeRelV>
              </wp:anchor>
            </w:drawing>
          </mc:Choice>
          <mc:Fallback>
            <w:pict>
              <v:shapetype w14:anchorId="14322A37" id="_x0000_t202" coordsize="21600,21600" o:spt="202" path="m,l,21600r21600,l21600,xe">
                <v:stroke joinstyle="miter"/>
                <v:path gradientshapeok="t" o:connecttype="rect"/>
              </v:shapetype>
              <v:shape id="WordArt 3" o:spid="_x0000_s1026" type="#_x0000_t202" style="position:absolute;left:0;text-align:left;margin-left:195pt;margin-top:6.75pt;width:114.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" filled="f" stroked="f">
                <o:lock v:ext="edit" shapetype="t"/>
                <v:textbox>
                  <w:txbxContent>
                    <w:p w14:paraId="2B145E05" w14:textId="77777777" w:rsidR="00A6760C" w:rsidRDefault="00A6760C" w:rsidP="00A36986">
                      <w:pPr>
                        <w:jc w:val="center"/>
                        <w:rPr>
                          <w:rFonts w:ascii="Impact" w:hAnsi="Impact"/>
                          <w:color w:val="008000"/>
                          <w:sz w:val="72"/>
                          <w:szCs w:val="72"/>
                          <w14:textOutline w14:w="9525" w14:cap="flat" w14:cmpd="sng" w14:algn="ctr">
                            <w14:solidFill>
                              <w14:srgbClr w14:val="003300"/>
                            </w14:solidFill>
                            <w14:prstDash w14:val="solid"/>
                            <w14:round/>
                          </w14:textOutline>
                        </w:rPr>
                      </w:pPr>
                      <w:r>
                        <w:rPr>
                          <w:rFonts w:ascii="Impact" w:hAnsi="Impact"/>
                          <w:color w:val="008000"/>
                          <w:sz w:val="72"/>
                          <w:szCs w:val="72"/>
                          <w14:textOutline w14:w="9525" w14:cap="flat" w14:cmpd="sng" w14:algn="ctr">
                            <w14:solidFill>
                              <w14:srgbClr w14:val="003300"/>
                            </w14:solidFill>
                            <w14:prstDash w14:val="solid"/>
                            <w14:round/>
                          </w14:textOutline>
                        </w:rPr>
                        <w:t>CATHI</w:t>
                      </w:r>
                    </w:p>
                  </w:txbxContent>
                </v:textbox>
              </v:shape>
            </w:pict>
          </mc:Fallback>
        </mc:AlternateContent>
      </w:r>
    </w:p>
    <w:p w14:paraId="2C095EDC" w14:textId="77777777" w:rsidR="00A6760C" w:rsidRDefault="00A6760C" w:rsidP="00A6760C">
      <w:pPr>
        <w:jc w:val="center"/>
        <w:rPr>
          <w:sz w:val="24"/>
          <w:szCs w:val="24"/>
        </w:rPr>
      </w:pPr>
    </w:p>
    <w:p w14:paraId="7E88EADF" w14:textId="77777777" w:rsidR="00A6760C" w:rsidRPr="00082336" w:rsidRDefault="00A6760C" w:rsidP="00A6760C">
      <w:pPr>
        <w:jc w:val="center"/>
        <w:rPr>
          <w:rFonts w:ascii="Arial" w:hAnsi="Arial" w:cs="Arial"/>
          <w:b/>
          <w:color w:val="008000"/>
          <w14:shadow w14:blurRad="50800" w14:dist="38100" w14:dir="2700000" w14:sx="100000" w14:sy="100000" w14:kx="0" w14:ky="0" w14:algn="tl">
            <w14:srgbClr w14:val="000000">
              <w14:alpha w14:val="60000"/>
            </w14:srgbClr>
          </w14:shadow>
        </w:rPr>
      </w:pPr>
    </w:p>
    <w:p w14:paraId="65A75BC1" w14:textId="77777777" w:rsidR="00A6760C" w:rsidRPr="00082336" w:rsidRDefault="00A6760C" w:rsidP="00A6760C">
      <w:pPr>
        <w:jc w:val="center"/>
        <w:rPr>
          <w:rFonts w:ascii="Arial" w:hAnsi="Arial" w:cs="Arial"/>
          <w:b/>
          <w:color w:val="008000"/>
          <w:sz w:val="4"/>
          <w14:shadow w14:blurRad="50800" w14:dist="38100" w14:dir="2700000" w14:sx="100000" w14:sy="100000" w14:kx="0" w14:ky="0" w14:algn="tl">
            <w14:srgbClr w14:val="000000">
              <w14:alpha w14:val="60000"/>
            </w14:srgbClr>
          </w14:shadow>
        </w:rPr>
      </w:pPr>
    </w:p>
    <w:p w14:paraId="6077E6EF" w14:textId="77777777" w:rsidR="00A6760C" w:rsidRPr="00082336" w:rsidRDefault="00A6760C" w:rsidP="00A6760C">
      <w:pPr>
        <w:jc w:val="center"/>
        <w:rPr>
          <w:rFonts w:ascii="Arial" w:hAnsi="Arial" w:cs="Arial"/>
          <w:color w:val="008000"/>
          <w14:shadow w14:blurRad="50800" w14:dist="38100" w14:dir="2700000" w14:sx="100000" w14:sy="100000" w14:kx="0" w14:ky="0" w14:algn="tl">
            <w14:srgbClr w14:val="000000">
              <w14:alpha w14:val="60000"/>
            </w14:srgbClr>
          </w14:shadow>
        </w:rPr>
      </w:pPr>
      <w:r w:rsidRPr="00082336">
        <w:rPr>
          <w:rFonts w:ascii="Arial" w:hAnsi="Arial" w:cs="Arial"/>
          <w:b/>
          <w:color w:val="008000"/>
          <w14:shadow w14:blurRad="50800" w14:dist="38100" w14:dir="2700000" w14:sx="100000" w14:sy="100000" w14:kx="0" w14:ky="0" w14:algn="tl">
            <w14:srgbClr w14:val="000000">
              <w14:alpha w14:val="60000"/>
            </w14:srgbClr>
          </w14:shadow>
        </w:rPr>
        <w:t>C</w:t>
      </w:r>
      <w:r w:rsidRPr="00082336">
        <w:rPr>
          <w:rFonts w:ascii="Arial" w:hAnsi="Arial" w:cs="Arial"/>
          <w14:shadow w14:blurRad="50800" w14:dist="38100" w14:dir="2700000" w14:sx="100000" w14:sy="100000" w14:kx="0" w14:ky="0" w14:algn="tl">
            <w14:srgbClr w14:val="000000">
              <w14:alpha w14:val="60000"/>
            </w14:srgbClr>
          </w14:shadow>
        </w:rPr>
        <w:t>aregiver’s</w:t>
      </w:r>
      <w:r w:rsidRPr="00082336">
        <w:rPr>
          <w:rFonts w:ascii="Arial" w:hAnsi="Arial" w:cs="Arial"/>
          <w:color w:val="008000"/>
          <w14:shadow w14:blurRad="50800" w14:dist="38100" w14:dir="2700000" w14:sx="100000" w14:sy="100000" w14:kx="0" w14:ky="0" w14:algn="tl">
            <w14:srgbClr w14:val="000000">
              <w14:alpha w14:val="60000"/>
            </w14:srgbClr>
          </w14:shadow>
        </w:rPr>
        <w:t xml:space="preserve"> </w:t>
      </w:r>
      <w:r w:rsidRPr="00082336">
        <w:rPr>
          <w:rFonts w:ascii="Arial" w:hAnsi="Arial" w:cs="Arial"/>
          <w:b/>
          <w:color w:val="008000"/>
          <w14:shadow w14:blurRad="50800" w14:dist="38100" w14:dir="2700000" w14:sx="100000" w14:sy="100000" w14:kx="0" w14:ky="0" w14:algn="tl">
            <w14:srgbClr w14:val="000000">
              <w14:alpha w14:val="60000"/>
            </w14:srgbClr>
          </w14:shadow>
        </w:rPr>
        <w:t>A</w:t>
      </w:r>
      <w:r w:rsidRPr="00082336">
        <w:rPr>
          <w:rFonts w:ascii="Arial" w:hAnsi="Arial" w:cs="Arial"/>
          <w14:shadow w14:blurRad="50800" w14:dist="38100" w14:dir="2700000" w14:sx="100000" w14:sy="100000" w14:kx="0" w14:ky="0" w14:algn="tl">
            <w14:srgbClr w14:val="000000">
              <w14:alpha w14:val="60000"/>
            </w14:srgbClr>
          </w14:shadow>
        </w:rPr>
        <w:t xml:space="preserve">nswers, </w:t>
      </w:r>
      <w:r w:rsidRPr="00082336">
        <w:rPr>
          <w:rFonts w:ascii="Arial" w:hAnsi="Arial" w:cs="Arial"/>
          <w:b/>
          <w:color w:val="008000"/>
          <w14:shadow w14:blurRad="50800" w14:dist="38100" w14:dir="2700000" w14:sx="100000" w14:sy="100000" w14:kx="0" w14:ky="0" w14:algn="tl">
            <w14:srgbClr w14:val="000000">
              <w14:alpha w14:val="60000"/>
            </w14:srgbClr>
          </w14:shadow>
        </w:rPr>
        <w:t>T</w:t>
      </w:r>
      <w:r w:rsidRPr="00082336">
        <w:rPr>
          <w:rFonts w:ascii="Arial" w:hAnsi="Arial" w:cs="Arial"/>
          <w14:shadow w14:blurRad="50800" w14:dist="38100" w14:dir="2700000" w14:sx="100000" w14:sy="100000" w14:kx="0" w14:ky="0" w14:algn="tl">
            <w14:srgbClr w14:val="000000">
              <w14:alpha w14:val="60000"/>
            </w14:srgbClr>
          </w14:shadow>
        </w:rPr>
        <w:t xml:space="preserve">opics, and </w:t>
      </w:r>
      <w:r w:rsidRPr="00082336">
        <w:rPr>
          <w:rFonts w:ascii="Arial" w:hAnsi="Arial" w:cs="Arial"/>
          <w:b/>
          <w:color w:val="008000"/>
          <w14:shadow w14:blurRad="50800" w14:dist="38100" w14:dir="2700000" w14:sx="100000" w14:sy="100000" w14:kx="0" w14:ky="0" w14:algn="tl">
            <w14:srgbClr w14:val="000000">
              <w14:alpha w14:val="60000"/>
            </w14:srgbClr>
          </w14:shadow>
        </w:rPr>
        <w:t>H</w:t>
      </w:r>
      <w:r w:rsidRPr="00082336">
        <w:rPr>
          <w:rFonts w:ascii="Arial" w:hAnsi="Arial" w:cs="Arial"/>
          <w14:shadow w14:blurRad="50800" w14:dist="38100" w14:dir="2700000" w14:sx="100000" w14:sy="100000" w14:kx="0" w14:ky="0" w14:algn="tl">
            <w14:srgbClr w14:val="000000">
              <w14:alpha w14:val="60000"/>
            </w14:srgbClr>
          </w14:shadow>
        </w:rPr>
        <w:t>elpful</w:t>
      </w:r>
      <w:r w:rsidRPr="00082336">
        <w:rPr>
          <w:rFonts w:ascii="Arial" w:hAnsi="Arial" w:cs="Arial"/>
          <w:color w:val="008000"/>
          <w14:shadow w14:blurRad="50800" w14:dist="38100" w14:dir="2700000" w14:sx="100000" w14:sy="100000" w14:kx="0" w14:ky="0" w14:algn="tl">
            <w14:srgbClr w14:val="000000">
              <w14:alpha w14:val="60000"/>
            </w14:srgbClr>
          </w14:shadow>
        </w:rPr>
        <w:t xml:space="preserve"> </w:t>
      </w:r>
      <w:r w:rsidRPr="00082336">
        <w:rPr>
          <w:rFonts w:ascii="Arial" w:hAnsi="Arial" w:cs="Arial"/>
          <w:b/>
          <w:color w:val="008000"/>
          <w14:shadow w14:blurRad="50800" w14:dist="38100" w14:dir="2700000" w14:sx="100000" w14:sy="100000" w14:kx="0" w14:ky="0" w14:algn="tl">
            <w14:srgbClr w14:val="000000">
              <w14:alpha w14:val="60000"/>
            </w14:srgbClr>
          </w14:shadow>
        </w:rPr>
        <w:t>I</w:t>
      </w:r>
      <w:r w:rsidRPr="00082336">
        <w:rPr>
          <w:rFonts w:ascii="Arial" w:hAnsi="Arial" w:cs="Arial"/>
          <w14:shadow w14:blurRad="50800" w14:dist="38100" w14:dir="2700000" w14:sx="100000" w14:sy="100000" w14:kx="0" w14:ky="0" w14:algn="tl">
            <w14:srgbClr w14:val="000000">
              <w14:alpha w14:val="60000"/>
            </w14:srgbClr>
          </w14:shadow>
        </w:rPr>
        <w:t>nformation</w:t>
      </w:r>
    </w:p>
    <w:p w14:paraId="231D3049" w14:textId="32E4E2D3" w:rsidR="00B401B8" w:rsidRPr="00DF396A" w:rsidRDefault="00A6760C" w:rsidP="00DF396A">
      <w:pPr>
        <w:jc w:val="center"/>
        <w:rPr>
          <w:sz w:val="24"/>
          <w:szCs w:val="24"/>
        </w:rPr>
      </w:pPr>
      <w:r w:rsidRPr="00BD0B30">
        <w:rPr>
          <w:sz w:val="24"/>
          <w:szCs w:val="24"/>
        </w:rPr>
        <w:t xml:space="preserve">In an endeavor to continually assist caregivers in their search for pertinent information regarding eldercare, our </w:t>
      </w:r>
      <w:r>
        <w:rPr>
          <w:sz w:val="24"/>
          <w:szCs w:val="24"/>
        </w:rPr>
        <w:t>Information and Referral Specialists</w:t>
      </w:r>
      <w:r w:rsidRPr="00BD0B30">
        <w:rPr>
          <w:sz w:val="24"/>
          <w:szCs w:val="24"/>
        </w:rPr>
        <w:t xml:space="preserve"> address topics most frequently asked questions via </w:t>
      </w:r>
      <w:r w:rsidRPr="00BD0B30">
        <w:rPr>
          <w:b/>
          <w:sz w:val="24"/>
          <w:szCs w:val="24"/>
        </w:rPr>
        <w:t>C</w:t>
      </w:r>
      <w:r w:rsidRPr="00BD0B30">
        <w:rPr>
          <w:sz w:val="24"/>
          <w:szCs w:val="24"/>
        </w:rPr>
        <w:t xml:space="preserve">aregiver’s </w:t>
      </w:r>
      <w:r w:rsidRPr="00BD0B30">
        <w:rPr>
          <w:b/>
          <w:sz w:val="24"/>
          <w:szCs w:val="24"/>
        </w:rPr>
        <w:t>A</w:t>
      </w:r>
      <w:r w:rsidRPr="00BD0B30">
        <w:rPr>
          <w:sz w:val="24"/>
          <w:szCs w:val="24"/>
        </w:rPr>
        <w:t xml:space="preserve">nswers, </w:t>
      </w:r>
      <w:r w:rsidRPr="00BD0B30">
        <w:rPr>
          <w:b/>
          <w:sz w:val="24"/>
          <w:szCs w:val="24"/>
        </w:rPr>
        <w:t>T</w:t>
      </w:r>
      <w:r w:rsidRPr="00BD0B30">
        <w:rPr>
          <w:sz w:val="24"/>
          <w:szCs w:val="24"/>
        </w:rPr>
        <w:t xml:space="preserve">opics, and </w:t>
      </w:r>
      <w:r w:rsidRPr="00BD0B30">
        <w:rPr>
          <w:b/>
          <w:sz w:val="24"/>
          <w:szCs w:val="24"/>
        </w:rPr>
        <w:t>H</w:t>
      </w:r>
      <w:r w:rsidRPr="00BD0B30">
        <w:rPr>
          <w:sz w:val="24"/>
          <w:szCs w:val="24"/>
        </w:rPr>
        <w:t xml:space="preserve">elpful </w:t>
      </w:r>
      <w:r w:rsidRPr="00BD0B30">
        <w:rPr>
          <w:b/>
          <w:sz w:val="24"/>
          <w:szCs w:val="24"/>
        </w:rPr>
        <w:t>I</w:t>
      </w:r>
      <w:r w:rsidRPr="00BD0B30">
        <w:rPr>
          <w:sz w:val="24"/>
          <w:szCs w:val="24"/>
        </w:rPr>
        <w:t>nformation (</w:t>
      </w:r>
      <w:r w:rsidRPr="00BD0B30">
        <w:rPr>
          <w:b/>
          <w:sz w:val="24"/>
          <w:szCs w:val="24"/>
        </w:rPr>
        <w:t>CATHI</w:t>
      </w:r>
      <w:r w:rsidRPr="00BD0B30">
        <w:rPr>
          <w:sz w:val="24"/>
          <w:szCs w:val="24"/>
        </w:rPr>
        <w:t>). Additionally, caregivers are invited to e-mail individual questions</w:t>
      </w:r>
      <w:r>
        <w:rPr>
          <w:sz w:val="24"/>
          <w:szCs w:val="24"/>
        </w:rPr>
        <w:t xml:space="preserve"> </w:t>
      </w:r>
      <w:r>
        <w:rPr>
          <w:b/>
          <w:bCs/>
          <w:sz w:val="24"/>
          <w:szCs w:val="24"/>
        </w:rPr>
        <w:t>c</w:t>
      </w:r>
      <w:r w:rsidRPr="00A6760C">
        <w:rPr>
          <w:b/>
          <w:bCs/>
          <w:sz w:val="24"/>
          <w:szCs w:val="24"/>
        </w:rPr>
        <w:t>aregiver2@senior-resources-guilford.org</w:t>
      </w:r>
      <w:r>
        <w:rPr>
          <w:b/>
          <w:bCs/>
          <w:sz w:val="24"/>
          <w:szCs w:val="24"/>
        </w:rPr>
        <w:t xml:space="preserve"> </w:t>
      </w:r>
      <w:r>
        <w:rPr>
          <w:sz w:val="24"/>
          <w:szCs w:val="24"/>
        </w:rPr>
        <w:t>and an Information and Referral Specialist will reply.</w:t>
      </w:r>
    </w:p>
    <w:p w14:paraId="7C6A9A81" w14:textId="77777777" w:rsidR="00A36986" w:rsidRDefault="00A36986" w:rsidP="00A36986">
      <w:r>
        <w:t xml:space="preserve">Dear CATHI,  </w:t>
      </w:r>
    </w:p>
    <w:p w14:paraId="20B62F3E" w14:textId="20C4004B" w:rsidR="00A36986" w:rsidRPr="009702CF" w:rsidRDefault="00A36986" w:rsidP="00A36986">
      <w:pPr>
        <w:rPr>
          <w:b/>
          <w:bCs/>
        </w:rPr>
      </w:pPr>
      <w:r w:rsidRPr="009702CF">
        <w:rPr>
          <w:b/>
          <w:bCs/>
          <w:u w:val="single" w:color="000000"/>
        </w:rPr>
        <w:t>Question</w:t>
      </w:r>
      <w:r w:rsidR="00431A41" w:rsidRPr="009702CF">
        <w:rPr>
          <w:b/>
          <w:bCs/>
          <w:u w:val="single" w:color="000000"/>
        </w:rPr>
        <w:t>:</w:t>
      </w:r>
      <w:r w:rsidR="00431A41" w:rsidRPr="009702CF">
        <w:rPr>
          <w:b/>
          <w:bCs/>
        </w:rPr>
        <w:t xml:space="preserve"> </w:t>
      </w:r>
      <w:r w:rsidR="00431A41" w:rsidRPr="00431A41">
        <w:t>How do I know if it’s normal aging or Alzheimer’s? What’s the difference?</w:t>
      </w:r>
    </w:p>
    <w:p w14:paraId="21EA98E8" w14:textId="19547419" w:rsidR="00431A41" w:rsidRPr="00431A41" w:rsidRDefault="00A36986" w:rsidP="00C02879">
      <w:pPr>
        <w:rPr>
          <w:u w:color="000000"/>
        </w:rPr>
      </w:pPr>
      <w:r w:rsidRPr="009702CF">
        <w:rPr>
          <w:b/>
          <w:bCs/>
          <w:u w:val="single" w:color="000000"/>
        </w:rPr>
        <w:t>Answer:</w:t>
      </w:r>
      <w:r w:rsidR="00B45FD1">
        <w:rPr>
          <w:b/>
          <w:bCs/>
          <w:u w:color="000000"/>
        </w:rPr>
        <w:t xml:space="preserve"> </w:t>
      </w:r>
      <w:r w:rsidR="00431A41" w:rsidRPr="00431A41">
        <w:rPr>
          <w:u w:color="000000"/>
        </w:rPr>
        <w:t>As our loved ones age a question that may come up for you and your family is how to tell the difference between “normal” cognitive changes associated with aging and those that could signal serious underlying health conditions like dementia.</w:t>
      </w:r>
    </w:p>
    <w:p w14:paraId="71FE5A96" w14:textId="7ED8DE8F" w:rsidR="00431A41" w:rsidRDefault="00431A41" w:rsidP="00C02879">
      <w:pPr>
        <w:rPr>
          <w:rFonts w:ascii="Times New Roman" w:eastAsia="Times New Roman" w:hAnsi="Times New Roman" w:cs="Times New Roman"/>
          <w:sz w:val="24"/>
        </w:rPr>
      </w:pPr>
      <w:r w:rsidRPr="00431A41">
        <w:rPr>
          <w:u w:color="000000"/>
        </w:rPr>
        <w:t>Currently there is no definitive way</w:t>
      </w:r>
      <w:r w:rsidRPr="00431A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distinguish between benign memory slips, Alzheimer’s or another form of dementia. Consider this </w:t>
      </w:r>
      <w:r w:rsidR="00700B8F">
        <w:rPr>
          <w:rFonts w:ascii="Times New Roman" w:eastAsia="Times New Roman" w:hAnsi="Times New Roman" w:cs="Times New Roman"/>
          <w:sz w:val="24"/>
        </w:rPr>
        <w:t>as a rule</w:t>
      </w:r>
      <w:r>
        <w:rPr>
          <w:rFonts w:ascii="Times New Roman" w:eastAsia="Times New Roman" w:hAnsi="Times New Roman" w:cs="Times New Roman"/>
          <w:sz w:val="24"/>
        </w:rPr>
        <w:t xml:space="preserve"> of thumb</w:t>
      </w:r>
      <w:r w:rsidR="00904E04">
        <w:rPr>
          <w:rFonts w:ascii="Times New Roman" w:eastAsia="Times New Roman" w:hAnsi="Times New Roman" w:cs="Times New Roman"/>
          <w:sz w:val="24"/>
        </w:rPr>
        <w:t>:</w:t>
      </w:r>
      <w:r>
        <w:rPr>
          <w:rFonts w:ascii="Times New Roman" w:eastAsia="Times New Roman" w:hAnsi="Times New Roman" w:cs="Times New Roman"/>
          <w:sz w:val="24"/>
        </w:rPr>
        <w:t xml:space="preserve"> misplacing the car keys </w:t>
      </w:r>
      <w:r w:rsidR="00700B8F">
        <w:rPr>
          <w:rFonts w:ascii="Times New Roman" w:eastAsia="Times New Roman" w:hAnsi="Times New Roman" w:cs="Times New Roman"/>
          <w:sz w:val="24"/>
        </w:rPr>
        <w:t>occasionally</w:t>
      </w:r>
      <w:r>
        <w:rPr>
          <w:rFonts w:ascii="Times New Roman" w:eastAsia="Times New Roman" w:hAnsi="Times New Roman" w:cs="Times New Roman"/>
          <w:sz w:val="24"/>
        </w:rPr>
        <w:t xml:space="preserve"> is normal, while forgetting what to do with the keys is not. </w:t>
      </w:r>
    </w:p>
    <w:p w14:paraId="5AC5250F" w14:textId="4A1AEA50" w:rsidR="00904E04" w:rsidRDefault="00904E04" w:rsidP="00C02879">
      <w:pPr>
        <w:rPr>
          <w:rFonts w:ascii="Times New Roman" w:eastAsia="Times New Roman" w:hAnsi="Times New Roman" w:cs="Times New Roman"/>
          <w:sz w:val="24"/>
        </w:rPr>
      </w:pPr>
      <w:r>
        <w:rPr>
          <w:rFonts w:ascii="Times New Roman" w:eastAsia="Times New Roman" w:hAnsi="Times New Roman" w:cs="Times New Roman"/>
          <w:sz w:val="24"/>
        </w:rPr>
        <w:t>Here are some additional indicators that your loved one’s declining cognitive abilities may be caused by something more serious than simpl</w:t>
      </w:r>
      <w:r w:rsidR="00700B8F">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700B8F">
        <w:rPr>
          <w:rFonts w:ascii="Times New Roman" w:eastAsia="Times New Roman" w:hAnsi="Times New Roman" w:cs="Times New Roman"/>
          <w:sz w:val="24"/>
        </w:rPr>
        <w:t>advancing</w:t>
      </w:r>
      <w:r w:rsidR="00B45FD1">
        <w:rPr>
          <w:rFonts w:ascii="Times New Roman" w:eastAsia="Times New Roman" w:hAnsi="Times New Roman" w:cs="Times New Roman"/>
          <w:sz w:val="24"/>
        </w:rPr>
        <w:t xml:space="preserve"> </w:t>
      </w:r>
      <w:r w:rsidR="00700B8F">
        <w:rPr>
          <w:rFonts w:ascii="Times New Roman" w:eastAsia="Times New Roman" w:hAnsi="Times New Roman" w:cs="Times New Roman"/>
          <w:sz w:val="24"/>
        </w:rPr>
        <w:t xml:space="preserve">of </w:t>
      </w:r>
      <w:r w:rsidR="00B45FD1">
        <w:rPr>
          <w:rFonts w:ascii="Times New Roman" w:eastAsia="Times New Roman" w:hAnsi="Times New Roman" w:cs="Times New Roman"/>
          <w:sz w:val="24"/>
        </w:rPr>
        <w:t>age:</w:t>
      </w:r>
    </w:p>
    <w:p w14:paraId="44A3C132" w14:textId="77777777" w:rsidR="00700B8F" w:rsidRDefault="00700B8F" w:rsidP="00700B8F">
      <w:pPr>
        <w:pStyle w:val="ListParagraph"/>
        <w:rPr>
          <w:rFonts w:ascii="Times New Roman" w:eastAsia="Times New Roman" w:hAnsi="Times New Roman" w:cs="Times New Roman"/>
          <w:sz w:val="24"/>
        </w:rPr>
      </w:pPr>
    </w:p>
    <w:p w14:paraId="001CBC74" w14:textId="059BCA12"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Bad Judgement (poor financial decisions, public outbursts)</w:t>
      </w:r>
    </w:p>
    <w:p w14:paraId="511F5B72" w14:textId="66E28F11"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Movement Issues (stiff body movement, hunched or bent over posture)</w:t>
      </w:r>
    </w:p>
    <w:p w14:paraId="3FBDD545" w14:textId="77190AC8"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Loss of Inhibition (saying or doing socially inappropriate things)</w:t>
      </w:r>
    </w:p>
    <w:p w14:paraId="4A6834AC" w14:textId="24E52697"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Language Issues (can’t for coherent sentences)</w:t>
      </w:r>
    </w:p>
    <w:p w14:paraId="0E38E8D7" w14:textId="7B2ED9C8"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Hallucinations and Delusions (seeing things that aren’t there)</w:t>
      </w:r>
    </w:p>
    <w:p w14:paraId="6A94A6BE" w14:textId="50D31114"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Trouble Performing Familiar Tasks (can’t remember how to get to the dr’s office)</w:t>
      </w:r>
    </w:p>
    <w:p w14:paraId="183C44B6" w14:textId="3174CBBB" w:rsidR="00904E04" w:rsidRPr="00700B8F" w:rsidRDefault="00904E04" w:rsidP="00700B8F">
      <w:pPr>
        <w:pStyle w:val="ListParagraph"/>
        <w:numPr>
          <w:ilvl w:val="0"/>
          <w:numId w:val="9"/>
        </w:numPr>
        <w:rPr>
          <w:rFonts w:ascii="Times New Roman" w:eastAsia="Times New Roman" w:hAnsi="Times New Roman" w:cs="Times New Roman"/>
          <w:sz w:val="24"/>
        </w:rPr>
      </w:pPr>
      <w:r w:rsidRPr="00700B8F">
        <w:rPr>
          <w:rFonts w:ascii="Times New Roman" w:eastAsia="Times New Roman" w:hAnsi="Times New Roman" w:cs="Times New Roman"/>
          <w:sz w:val="24"/>
        </w:rPr>
        <w:t>Memory Loss that Interrupts Daily Life (regularly forgets recent conversations)</w:t>
      </w:r>
    </w:p>
    <w:p w14:paraId="738CE72D" w14:textId="77777777" w:rsidR="00700B8F" w:rsidRDefault="00700B8F" w:rsidP="00C02879">
      <w:pPr>
        <w:rPr>
          <w:rFonts w:ascii="Times New Roman" w:eastAsia="Times New Roman" w:hAnsi="Times New Roman" w:cs="Times New Roman"/>
          <w:sz w:val="24"/>
        </w:rPr>
      </w:pPr>
    </w:p>
    <w:p w14:paraId="02363806" w14:textId="576E0E80" w:rsidR="00904E04" w:rsidRDefault="00904E04" w:rsidP="00C02879">
      <w:pPr>
        <w:rPr>
          <w:rFonts w:ascii="Times New Roman" w:eastAsia="Times New Roman" w:hAnsi="Times New Roman" w:cs="Times New Roman"/>
          <w:sz w:val="24"/>
        </w:rPr>
      </w:pPr>
      <w:r>
        <w:rPr>
          <w:rFonts w:ascii="Times New Roman" w:eastAsia="Times New Roman" w:hAnsi="Times New Roman" w:cs="Times New Roman"/>
          <w:sz w:val="24"/>
        </w:rPr>
        <w:t>It is ultimately up to you and your family to decide if, and when, a</w:t>
      </w:r>
      <w:r w:rsidR="00B45FD1">
        <w:rPr>
          <w:rFonts w:ascii="Times New Roman" w:eastAsia="Times New Roman" w:hAnsi="Times New Roman" w:cs="Times New Roman"/>
          <w:sz w:val="24"/>
        </w:rPr>
        <w:t xml:space="preserve"> loved </w:t>
      </w:r>
      <w:r w:rsidR="00700B8F">
        <w:rPr>
          <w:rFonts w:ascii="Times New Roman" w:eastAsia="Times New Roman" w:hAnsi="Times New Roman" w:cs="Times New Roman"/>
          <w:sz w:val="24"/>
        </w:rPr>
        <w:t>one’s</w:t>
      </w:r>
      <w:r w:rsidR="00B45FD1">
        <w:rPr>
          <w:rFonts w:ascii="Times New Roman" w:eastAsia="Times New Roman" w:hAnsi="Times New Roman" w:cs="Times New Roman"/>
          <w:sz w:val="24"/>
        </w:rPr>
        <w:t xml:space="preserve"> cognitive issues require investigation by a medical professional.</w:t>
      </w:r>
    </w:p>
    <w:p w14:paraId="015918BC" w14:textId="77777777" w:rsidR="00700B8F" w:rsidRDefault="00700B8F" w:rsidP="00C02879">
      <w:pPr>
        <w:rPr>
          <w:rFonts w:ascii="Times New Roman" w:eastAsia="Times New Roman" w:hAnsi="Times New Roman" w:cs="Times New Roman"/>
          <w:sz w:val="24"/>
        </w:rPr>
      </w:pPr>
    </w:p>
    <w:p w14:paraId="10B91F2C" w14:textId="77777777" w:rsidR="00700B8F" w:rsidRDefault="00700B8F" w:rsidP="00C02879">
      <w:pPr>
        <w:rPr>
          <w:rFonts w:ascii="Times New Roman" w:eastAsia="Times New Roman" w:hAnsi="Times New Roman" w:cs="Times New Roman"/>
          <w:sz w:val="20"/>
          <w:szCs w:val="20"/>
        </w:rPr>
      </w:pPr>
    </w:p>
    <w:p w14:paraId="275DC86E" w14:textId="5056FBC4" w:rsidR="00492913" w:rsidRPr="00700B8F" w:rsidRDefault="00700B8F" w:rsidP="00C0287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Pr="00700B8F">
        <w:rPr>
          <w:rFonts w:ascii="Times New Roman" w:eastAsia="Times New Roman" w:hAnsi="Times New Roman" w:cs="Times New Roman"/>
          <w:sz w:val="20"/>
          <w:szCs w:val="20"/>
        </w:rPr>
        <w:t>Adapted from Family Caring for Family by AgingCare.com</w:t>
      </w:r>
      <w:r w:rsidR="00A36986" w:rsidRPr="00431A41">
        <w:rPr>
          <w:rFonts w:ascii="Times New Roman" w:eastAsia="Times New Roman" w:hAnsi="Times New Roman" w:cs="Times New Roman"/>
          <w:sz w:val="24"/>
        </w:rPr>
        <w:t xml:space="preserve">   </w:t>
      </w:r>
    </w:p>
    <w:p w14:paraId="16AB2941" w14:textId="77777777" w:rsidR="00A36986" w:rsidRDefault="00A36986" w:rsidP="00A36986">
      <w:pPr>
        <w:pBdr>
          <w:top w:val="single" w:sz="4" w:space="0" w:color="000000"/>
          <w:left w:val="single" w:sz="4" w:space="0" w:color="000000"/>
          <w:bottom w:val="single" w:sz="4" w:space="0" w:color="000000"/>
          <w:right w:val="single" w:sz="4" w:space="0" w:color="000000"/>
        </w:pBdr>
        <w:spacing w:after="0"/>
        <w:ind w:right="53"/>
        <w:jc w:val="center"/>
      </w:pPr>
      <w:r>
        <w:rPr>
          <w:rFonts w:ascii="Times New Roman" w:eastAsia="Times New Roman" w:hAnsi="Times New Roman" w:cs="Times New Roman"/>
          <w:sz w:val="24"/>
        </w:rPr>
        <w:t xml:space="preserve">Note: This is for informational purposes only. </w:t>
      </w:r>
    </w:p>
    <w:p w14:paraId="5E54FF71" w14:textId="77777777" w:rsidR="00A36986" w:rsidRDefault="00A36986" w:rsidP="00A36986">
      <w:pPr>
        <w:spacing w:after="233"/>
        <w:rPr>
          <w:rFonts w:ascii="Times New Roman" w:eastAsia="Times New Roman" w:hAnsi="Times New Roman" w:cs="Times New Roman"/>
        </w:rPr>
      </w:pPr>
      <w:r>
        <w:rPr>
          <w:rFonts w:ascii="Times New Roman" w:eastAsia="Times New Roman" w:hAnsi="Times New Roman" w:cs="Times New Roman"/>
        </w:rPr>
        <w:t xml:space="preserve"> </w:t>
      </w:r>
    </w:p>
    <w:p w14:paraId="2CD5232E" w14:textId="595D146A" w:rsidR="00A36986" w:rsidRDefault="00207812" w:rsidP="00A36986">
      <w:pPr>
        <w:tabs>
          <w:tab w:val="center" w:pos="4783"/>
        </w:tabs>
        <w:spacing w:after="0"/>
        <w:rPr>
          <w:noProof/>
        </w:rPr>
      </w:pPr>
      <w:r w:rsidRPr="00D074CA">
        <w:t xml:space="preserve">For referrals to </w:t>
      </w:r>
      <w:r w:rsidRPr="00D074CA">
        <w:rPr>
          <w:bCs/>
        </w:rPr>
        <w:t>community organizations in Guilford County that assist older adults and caregivers</w:t>
      </w:r>
      <w:r w:rsidRPr="00D074CA">
        <w:t xml:space="preserve">, contact Senior Resources of Guilford’s </w:t>
      </w:r>
      <w:r w:rsidRPr="00D074CA">
        <w:rPr>
          <w:iCs/>
        </w:rPr>
        <w:t xml:space="preserve">SeniorLine </w:t>
      </w:r>
      <w:r w:rsidRPr="00D074CA">
        <w:t xml:space="preserve">at (336) </w:t>
      </w:r>
      <w:r>
        <w:t>333</w:t>
      </w:r>
      <w:r w:rsidRPr="00D074CA">
        <w:t xml:space="preserve">-6981 in </w:t>
      </w:r>
      <w:r>
        <w:t>Greensboro and Guilford Co.</w:t>
      </w:r>
      <w:r w:rsidRPr="00D074CA">
        <w:t xml:space="preserve">, </w:t>
      </w:r>
      <w:r>
        <w:t>in High Point/Jamestown</w:t>
      </w:r>
      <w:r w:rsidRPr="00D074CA">
        <w:t xml:space="preserve"> (336) </w:t>
      </w:r>
      <w:r>
        <w:t>884</w:t>
      </w:r>
      <w:r w:rsidRPr="00D074CA">
        <w:t xml:space="preserve">-6981 or the Caregiver Support </w:t>
      </w:r>
      <w:r>
        <w:t>Specialist</w:t>
      </w:r>
      <w:r w:rsidRPr="00D074CA">
        <w:t>, at (336) 373-4816 or (336) 883-3586 in High Point.</w:t>
      </w:r>
      <w:r w:rsidR="00A36986">
        <w:rPr>
          <w:rFonts w:ascii="Times New Roman" w:eastAsia="Times New Roman" w:hAnsi="Times New Roman" w:cs="Times New Roman"/>
          <w:sz w:val="24"/>
        </w:rPr>
        <w:t xml:space="preserve"> </w:t>
      </w:r>
      <w:r w:rsidR="00A36986">
        <w:rPr>
          <w:rFonts w:ascii="Times New Roman" w:eastAsia="Times New Roman" w:hAnsi="Times New Roman" w:cs="Times New Roman"/>
          <w:sz w:val="24"/>
        </w:rPr>
        <w:tab/>
      </w:r>
    </w:p>
    <w:p w14:paraId="555E4895" w14:textId="7D0E68BD" w:rsidR="00A36986" w:rsidRDefault="00A36986" w:rsidP="00A36986">
      <w:pPr>
        <w:tabs>
          <w:tab w:val="center" w:pos="4783"/>
        </w:tabs>
        <w:spacing w:after="0"/>
        <w:jc w:val="center"/>
      </w:pPr>
      <w:r>
        <w:rPr>
          <w:noProof/>
        </w:rPr>
        <w:drawing>
          <wp:inline distT="0" distB="0" distL="0" distR="0" wp14:anchorId="1D136FE5" wp14:editId="7BDC9FD9">
            <wp:extent cx="2689225" cy="1676400"/>
            <wp:effectExtent l="0" t="0" r="0" b="0"/>
            <wp:docPr id="192" name="Picture 192" descr="A logo for a caregiver&#10;&#10;Description automatically generated"/>
            <wp:cNvGraphicFramePr/>
            <a:graphic xmlns:a="http://schemas.openxmlformats.org/drawingml/2006/main">
              <a:graphicData uri="http://schemas.openxmlformats.org/drawingml/2006/picture">
                <pic:pic xmlns:pic="http://schemas.openxmlformats.org/drawingml/2006/picture">
                  <pic:nvPicPr>
                    <pic:cNvPr id="192" name="Picture 192" descr="A logo for a caregiver&#10;&#10;Description automatically generated"/>
                    <pic:cNvPicPr/>
                  </pic:nvPicPr>
                  <pic:blipFill>
                    <a:blip r:embed="rId6"/>
                    <a:stretch>
                      <a:fillRect/>
                    </a:stretch>
                  </pic:blipFill>
                  <pic:spPr>
                    <a:xfrm>
                      <a:off x="0" y="0"/>
                      <a:ext cx="2704803" cy="1686111"/>
                    </a:xfrm>
                    <a:prstGeom prst="rect">
                      <a:avLst/>
                    </a:prstGeom>
                  </pic:spPr>
                </pic:pic>
              </a:graphicData>
            </a:graphic>
          </wp:inline>
        </w:drawing>
      </w:r>
    </w:p>
    <w:sectPr w:rsidR="00A36986" w:rsidSect="00A3698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947"/>
    <w:multiLevelType w:val="hybridMultilevel"/>
    <w:tmpl w:val="879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6723"/>
    <w:multiLevelType w:val="hybridMultilevel"/>
    <w:tmpl w:val="25A0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BB3"/>
    <w:multiLevelType w:val="hybridMultilevel"/>
    <w:tmpl w:val="422CE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64162"/>
    <w:multiLevelType w:val="hybridMultilevel"/>
    <w:tmpl w:val="0A40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22409"/>
    <w:multiLevelType w:val="hybridMultilevel"/>
    <w:tmpl w:val="8F74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34A9A"/>
    <w:multiLevelType w:val="hybridMultilevel"/>
    <w:tmpl w:val="644C433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2CFC0875"/>
    <w:multiLevelType w:val="hybridMultilevel"/>
    <w:tmpl w:val="76E81E36"/>
    <w:lvl w:ilvl="0" w:tplc="49F6B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AD24EE"/>
    <w:multiLevelType w:val="hybridMultilevel"/>
    <w:tmpl w:val="F74E1EC2"/>
    <w:lvl w:ilvl="0" w:tplc="529A69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E99F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63C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EFCF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013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E78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4C9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4D0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8B1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FB1C91"/>
    <w:multiLevelType w:val="hybridMultilevel"/>
    <w:tmpl w:val="33F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13073">
    <w:abstractNumId w:val="1"/>
  </w:num>
  <w:num w:numId="2" w16cid:durableId="1930312838">
    <w:abstractNumId w:val="3"/>
  </w:num>
  <w:num w:numId="3" w16cid:durableId="999624031">
    <w:abstractNumId w:val="7"/>
  </w:num>
  <w:num w:numId="4" w16cid:durableId="1679195814">
    <w:abstractNumId w:val="0"/>
  </w:num>
  <w:num w:numId="5" w16cid:durableId="993530806">
    <w:abstractNumId w:val="8"/>
  </w:num>
  <w:num w:numId="6" w16cid:durableId="661933321">
    <w:abstractNumId w:val="6"/>
  </w:num>
  <w:num w:numId="7" w16cid:durableId="588467485">
    <w:abstractNumId w:val="5"/>
  </w:num>
  <w:num w:numId="8" w16cid:durableId="672954392">
    <w:abstractNumId w:val="4"/>
  </w:num>
  <w:num w:numId="9" w16cid:durableId="92749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BC"/>
    <w:rsid w:val="0000442F"/>
    <w:rsid w:val="00207812"/>
    <w:rsid w:val="002212BC"/>
    <w:rsid w:val="00227EE9"/>
    <w:rsid w:val="00260DDD"/>
    <w:rsid w:val="002C6970"/>
    <w:rsid w:val="00336050"/>
    <w:rsid w:val="003E21E2"/>
    <w:rsid w:val="00431A41"/>
    <w:rsid w:val="00492913"/>
    <w:rsid w:val="0049782B"/>
    <w:rsid w:val="004C6BE8"/>
    <w:rsid w:val="005A7DFB"/>
    <w:rsid w:val="00616F3D"/>
    <w:rsid w:val="00631A35"/>
    <w:rsid w:val="006A1442"/>
    <w:rsid w:val="006D187E"/>
    <w:rsid w:val="006D622B"/>
    <w:rsid w:val="00700B8F"/>
    <w:rsid w:val="007B2FE1"/>
    <w:rsid w:val="00815474"/>
    <w:rsid w:val="008609B0"/>
    <w:rsid w:val="00904E04"/>
    <w:rsid w:val="00913709"/>
    <w:rsid w:val="009702CF"/>
    <w:rsid w:val="00992BFE"/>
    <w:rsid w:val="00A36986"/>
    <w:rsid w:val="00A6760C"/>
    <w:rsid w:val="00AD534A"/>
    <w:rsid w:val="00B401B8"/>
    <w:rsid w:val="00B45FD1"/>
    <w:rsid w:val="00B72B18"/>
    <w:rsid w:val="00C02879"/>
    <w:rsid w:val="00CC70D2"/>
    <w:rsid w:val="00CE0F5D"/>
    <w:rsid w:val="00DF396A"/>
    <w:rsid w:val="00E033CC"/>
    <w:rsid w:val="00EB5EC1"/>
    <w:rsid w:val="00F31953"/>
    <w:rsid w:val="00FC1D4D"/>
    <w:rsid w:val="00FE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13B0"/>
  <w15:chartTrackingRefBased/>
  <w15:docId w15:val="{E1753CFD-CB8D-49D9-8582-5E35667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2BC"/>
    <w:pPr>
      <w:ind w:left="720"/>
      <w:contextualSpacing/>
    </w:pPr>
  </w:style>
  <w:style w:type="character" w:styleId="Hyperlink">
    <w:name w:val="Hyperlink"/>
    <w:basedOn w:val="DefaultParagraphFont"/>
    <w:uiPriority w:val="99"/>
    <w:unhideWhenUsed/>
    <w:rsid w:val="00A6760C"/>
    <w:rPr>
      <w:color w:val="0563C1" w:themeColor="hyperlink"/>
      <w:u w:val="single"/>
    </w:rPr>
  </w:style>
  <w:style w:type="character" w:styleId="UnresolvedMention">
    <w:name w:val="Unresolved Mention"/>
    <w:basedOn w:val="DefaultParagraphFont"/>
    <w:uiPriority w:val="99"/>
    <w:semiHidden/>
    <w:unhideWhenUsed/>
    <w:rsid w:val="00A6760C"/>
    <w:rPr>
      <w:color w:val="605E5C"/>
      <w:shd w:val="clear" w:color="auto" w:fill="E1DFDD"/>
    </w:rPr>
  </w:style>
  <w:style w:type="paragraph" w:styleId="NoSpacing">
    <w:name w:val="No Spacing"/>
    <w:uiPriority w:val="1"/>
    <w:qFormat/>
    <w:rsid w:val="00A36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Cole-Lentz</dc:creator>
  <cp:keywords/>
  <dc:description/>
  <cp:lastModifiedBy>Brent Howerton</cp:lastModifiedBy>
  <cp:revision>2</cp:revision>
  <cp:lastPrinted>2022-09-29T16:05:00Z</cp:lastPrinted>
  <dcterms:created xsi:type="dcterms:W3CDTF">2025-03-03T17:01:00Z</dcterms:created>
  <dcterms:modified xsi:type="dcterms:W3CDTF">2025-03-03T17:01:00Z</dcterms:modified>
</cp:coreProperties>
</file>